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gnome-characters 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Giovanni Campagna &lt;scampa.giovanni@gmail.com&gt;</w:t>
        <w:br/>
        <w:t>Copyright (C) 2015  Daiki Ueno &lt;dueno@src.gnome.org&gt;</w:t>
        <w:br/>
        <w:t>Copyright (C) 2014-2015  Daiki Ueno &lt;dueno@src.gnome.org&gt;</w:t>
        <w:br/>
        <w:t>Copyright (C) 2014-2017  Daiki Ueno &lt;dueno@src.gnome.org&gt;</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